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E5C" w:rsidRPr="002E779C" w:rsidRDefault="00754E5C" w:rsidP="002E779C">
      <w:pPr>
        <w:spacing w:line="480" w:lineRule="auto"/>
        <w:divId w:val="394008973"/>
        <w:rPr>
          <w:rFonts w:ascii="Times New Roman" w:eastAsia="Times New Roman" w:hAnsi="Times New Roman" w:cs="Times New Roman"/>
          <w:b/>
          <w:bCs/>
          <w:color w:val="394B58"/>
          <w:sz w:val="24"/>
          <w:szCs w:val="24"/>
        </w:rPr>
      </w:pPr>
    </w:p>
    <w:p w:rsidR="00754E5C" w:rsidRPr="002E779C" w:rsidRDefault="002E779C" w:rsidP="002E779C">
      <w:pPr>
        <w:spacing w:line="480" w:lineRule="auto"/>
        <w:jc w:val="center"/>
        <w:divId w:val="394008973"/>
        <w:rPr>
          <w:rFonts w:ascii="Times New Roman" w:eastAsia="Times New Roman" w:hAnsi="Times New Roman" w:cs="Times New Roman"/>
          <w:sz w:val="24"/>
          <w:szCs w:val="24"/>
        </w:rPr>
      </w:pPr>
      <w:r w:rsidRPr="002E779C">
        <w:rPr>
          <w:rFonts w:ascii="Times New Roman" w:eastAsia="Times New Roman" w:hAnsi="Times New Roman" w:cs="Times New Roman"/>
          <w:b/>
          <w:sz w:val="24"/>
          <w:szCs w:val="24"/>
        </w:rPr>
        <w:t>Response to Carolyn Smith</w:t>
      </w:r>
    </w:p>
    <w:p w:rsidR="00754E5C" w:rsidRPr="002E779C" w:rsidRDefault="002E779C" w:rsidP="002E779C">
      <w:pPr>
        <w:spacing w:line="480" w:lineRule="auto"/>
        <w:ind w:firstLine="720"/>
        <w:divId w:val="394008973"/>
        <w:rPr>
          <w:rFonts w:ascii="Times New Roman" w:eastAsia="Times New Roman" w:hAnsi="Times New Roman" w:cs="Times New Roman"/>
          <w:sz w:val="24"/>
          <w:szCs w:val="24"/>
        </w:rPr>
      </w:pPr>
      <w:r w:rsidRPr="002E779C">
        <w:rPr>
          <w:rFonts w:ascii="Times New Roman" w:eastAsia="Times New Roman" w:hAnsi="Times New Roman" w:cs="Times New Roman"/>
          <w:sz w:val="24"/>
          <w:szCs w:val="24"/>
        </w:rPr>
        <w:t>Hello Carolyn, the advice you provided for a frequently moving student is nothing short of exceptional. Similar to other scholars, you suggested that a teacher should trace the history of the student as well as the recent learning experiences</w:t>
      </w:r>
      <w:r w:rsidRPr="002E779C">
        <w:rPr>
          <w:rFonts w:ascii="Times New Roman" w:hAnsi="Times New Roman" w:cs="Times New Roman"/>
          <w:color w:val="000000"/>
          <w:sz w:val="24"/>
          <w:szCs w:val="24"/>
        </w:rPr>
        <w:t xml:space="preserve"> (</w:t>
      </w:r>
      <w:proofErr w:type="spellStart"/>
      <w:r w:rsidRPr="002E779C">
        <w:rPr>
          <w:rFonts w:ascii="Times New Roman" w:hAnsi="Times New Roman" w:cs="Times New Roman"/>
          <w:color w:val="000000"/>
          <w:sz w:val="24"/>
          <w:szCs w:val="24"/>
        </w:rPr>
        <w:t>AhlefeldNisser</w:t>
      </w:r>
      <w:proofErr w:type="spellEnd"/>
      <w:r w:rsidRPr="002E779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E779C">
        <w:rPr>
          <w:rFonts w:ascii="Times New Roman" w:hAnsi="Times New Roman" w:cs="Times New Roman"/>
          <w:color w:val="000000"/>
          <w:sz w:val="24"/>
          <w:szCs w:val="24"/>
        </w:rPr>
        <w:t>2017)</w:t>
      </w:r>
      <w:r w:rsidRPr="002E779C">
        <w:rPr>
          <w:rFonts w:ascii="Times New Roman" w:eastAsia="Times New Roman" w:hAnsi="Times New Roman" w:cs="Times New Roman"/>
          <w:sz w:val="24"/>
          <w:szCs w:val="24"/>
        </w:rPr>
        <w:t xml:space="preserve">. I would recommend a teacher to apply your opinion by introducing the student to his or her peers </w:t>
      </w:r>
      <w:r w:rsidR="00B3185A" w:rsidRPr="002E779C">
        <w:rPr>
          <w:rFonts w:ascii="Times New Roman" w:eastAsia="Times New Roman" w:hAnsi="Times New Roman" w:cs="Times New Roman"/>
          <w:sz w:val="24"/>
          <w:szCs w:val="24"/>
        </w:rPr>
        <w:t xml:space="preserve">who are </w:t>
      </w:r>
      <w:r w:rsidRPr="002E779C">
        <w:rPr>
          <w:rFonts w:ascii="Times New Roman" w:eastAsia="Times New Roman" w:hAnsi="Times New Roman" w:cs="Times New Roman"/>
          <w:sz w:val="24"/>
          <w:szCs w:val="24"/>
        </w:rPr>
        <w:t>pursuing the same course, thereby escalating their academic performance.</w:t>
      </w:r>
      <w:r w:rsidR="000D4C69" w:rsidRPr="002E779C">
        <w:rPr>
          <w:rFonts w:ascii="Times New Roman" w:eastAsia="Times New Roman" w:hAnsi="Times New Roman" w:cs="Times New Roman"/>
          <w:sz w:val="24"/>
          <w:szCs w:val="24"/>
        </w:rPr>
        <w:t xml:space="preserve"> Your outcome on the European American preference test is similar to what I got. The analysis </w:t>
      </w:r>
      <w:r w:rsidRPr="002E779C">
        <w:rPr>
          <w:rFonts w:ascii="Times New Roman" w:eastAsia="Times New Roman" w:hAnsi="Times New Roman" w:cs="Times New Roman"/>
          <w:sz w:val="24"/>
          <w:szCs w:val="24"/>
        </w:rPr>
        <w:t>confirmed that I have a stro</w:t>
      </w:r>
      <w:r w:rsidR="000D4C69" w:rsidRPr="002E779C">
        <w:rPr>
          <w:rFonts w:ascii="Times New Roman" w:eastAsia="Times New Roman" w:hAnsi="Times New Roman" w:cs="Times New Roman"/>
          <w:sz w:val="24"/>
          <w:szCs w:val="24"/>
        </w:rPr>
        <w:t xml:space="preserve">ng towards European Americans as opposed </w:t>
      </w:r>
      <w:r w:rsidR="00B3185A" w:rsidRPr="002E779C">
        <w:rPr>
          <w:rFonts w:ascii="Times New Roman" w:eastAsia="Times New Roman" w:hAnsi="Times New Roman" w:cs="Times New Roman"/>
          <w:sz w:val="24"/>
          <w:szCs w:val="24"/>
        </w:rPr>
        <w:t>to African Americans, an aspect that will</w:t>
      </w:r>
      <w:r w:rsidR="000D4C69" w:rsidRPr="002E779C">
        <w:rPr>
          <w:rFonts w:ascii="Times New Roman" w:eastAsia="Times New Roman" w:hAnsi="Times New Roman" w:cs="Times New Roman"/>
          <w:sz w:val="24"/>
          <w:szCs w:val="24"/>
        </w:rPr>
        <w:t xml:space="preserve"> impact the collaboration of a group adversely.     </w:t>
      </w:r>
    </w:p>
    <w:p w:rsidR="0048739F" w:rsidRPr="002E779C" w:rsidRDefault="002E779C" w:rsidP="002E779C">
      <w:pPr>
        <w:pStyle w:val="NormalWeb"/>
        <w:tabs>
          <w:tab w:val="left" w:pos="8160"/>
        </w:tabs>
        <w:spacing w:line="480" w:lineRule="auto"/>
        <w:ind w:right="240"/>
        <w:jc w:val="center"/>
        <w:divId w:val="1402409374"/>
        <w:rPr>
          <w:color w:val="000000"/>
        </w:rPr>
      </w:pPr>
      <w:r w:rsidRPr="002E779C">
        <w:rPr>
          <w:color w:val="000000"/>
        </w:rPr>
        <w:t>Reference</w:t>
      </w:r>
    </w:p>
    <w:p w:rsidR="0048739F" w:rsidRPr="002E779C" w:rsidRDefault="002E779C" w:rsidP="002E779C">
      <w:pPr>
        <w:pStyle w:val="NormalWeb"/>
        <w:tabs>
          <w:tab w:val="left" w:pos="8160"/>
        </w:tabs>
        <w:spacing w:line="480" w:lineRule="auto"/>
        <w:ind w:right="240"/>
        <w:divId w:val="1402409374"/>
        <w:rPr>
          <w:color w:val="000000"/>
        </w:rPr>
      </w:pPr>
      <w:r w:rsidRPr="002E779C">
        <w:rPr>
          <w:color w:val="000000"/>
        </w:rPr>
        <w:t xml:space="preserve">AhlefeldNisser, D. (2017). Can collaborative consultation, based on communicative </w:t>
      </w:r>
    </w:p>
    <w:p w:rsidR="000E130B" w:rsidRPr="002E779C" w:rsidRDefault="002E779C" w:rsidP="002E779C">
      <w:pPr>
        <w:pStyle w:val="NormalWeb"/>
        <w:tabs>
          <w:tab w:val="left" w:pos="8160"/>
        </w:tabs>
        <w:spacing w:line="480" w:lineRule="auto"/>
        <w:ind w:left="270" w:right="240"/>
        <w:divId w:val="1402409374"/>
        <w:rPr>
          <w:b/>
          <w:color w:val="000000"/>
        </w:rPr>
      </w:pPr>
      <w:proofErr w:type="gramStart"/>
      <w:r w:rsidRPr="002E779C">
        <w:rPr>
          <w:color w:val="000000"/>
        </w:rPr>
        <w:t>theory,</w:t>
      </w:r>
      <w:proofErr w:type="gramEnd"/>
      <w:r w:rsidRPr="002E779C">
        <w:rPr>
          <w:color w:val="000000"/>
        </w:rPr>
        <w:t>promote an inclusive school culture?. </w:t>
      </w:r>
      <w:proofErr w:type="gramStart"/>
      <w:r w:rsidRPr="002E779C">
        <w:rPr>
          <w:color w:val="000000"/>
        </w:rPr>
        <w:t>Issues in educational research, 27(4), 874.</w:t>
      </w:r>
      <w:proofErr w:type="gramEnd"/>
      <w:r w:rsidR="00B3185A" w:rsidRPr="002E779C">
        <w:rPr>
          <w:b/>
          <w:color w:val="000000"/>
        </w:rPr>
        <w:tab/>
      </w:r>
    </w:p>
    <w:p w:rsidR="00B3185A" w:rsidRPr="002E779C" w:rsidRDefault="002E779C" w:rsidP="002E779C">
      <w:pPr>
        <w:pStyle w:val="NormalWeb"/>
        <w:spacing w:line="480" w:lineRule="auto"/>
        <w:jc w:val="center"/>
        <w:rPr>
          <w:color w:val="000000"/>
        </w:rPr>
      </w:pPr>
      <w:r w:rsidRPr="002E779C">
        <w:rPr>
          <w:b/>
          <w:color w:val="000000"/>
        </w:rPr>
        <w:t>Response to Carol Fried</w:t>
      </w:r>
    </w:p>
    <w:p w:rsidR="0048739F" w:rsidRPr="002E779C" w:rsidRDefault="002E779C" w:rsidP="002E779C">
      <w:pPr>
        <w:pStyle w:val="NormalWeb"/>
        <w:spacing w:line="480" w:lineRule="auto"/>
        <w:ind w:firstLine="720"/>
        <w:rPr>
          <w:color w:val="000000"/>
        </w:rPr>
      </w:pPr>
      <w:r w:rsidRPr="002E779C">
        <w:rPr>
          <w:color w:val="000000"/>
        </w:rPr>
        <w:t>Hello Carol, I must commend on you</w:t>
      </w:r>
      <w:bookmarkStart w:id="0" w:name="_GoBack"/>
      <w:bookmarkEnd w:id="0"/>
      <w:r w:rsidRPr="002E779C">
        <w:rPr>
          <w:color w:val="000000"/>
        </w:rPr>
        <w:t xml:space="preserve">r advice to a frequently moving student. I can see that you directed a consulting teacher to provide information which will boost the student’s performance and is among the essential way of resolving the issue. Similar to my opinion, you opined that the teacher should first access the academic achievement and social skills of the student. Besides, the results of your test are overwhelming because they describe you as </w:t>
      </w:r>
      <w:r w:rsidRPr="002E779C">
        <w:rPr>
          <w:color w:val="000000"/>
        </w:rPr>
        <w:lastRenderedPageBreak/>
        <w:t xml:space="preserve">organized and welfare seeking person </w:t>
      </w:r>
      <w:r>
        <w:rPr>
          <w:color w:val="000000"/>
        </w:rPr>
        <w:t>(</w:t>
      </w:r>
      <w:proofErr w:type="spellStart"/>
      <w:r w:rsidRPr="0048739F">
        <w:rPr>
          <w:color w:val="000000"/>
        </w:rPr>
        <w:t>AhlefeldNisser</w:t>
      </w:r>
      <w:proofErr w:type="spellEnd"/>
      <w:r w:rsidRPr="0048739F">
        <w:rPr>
          <w:color w:val="000000"/>
        </w:rPr>
        <w:t>,</w:t>
      </w:r>
      <w:r>
        <w:rPr>
          <w:color w:val="000000"/>
        </w:rPr>
        <w:t xml:space="preserve"> 2017)</w:t>
      </w:r>
      <w:r w:rsidRPr="002E779C">
        <w:rPr>
          <w:color w:val="000000"/>
        </w:rPr>
        <w:t>. I must support your opinion on results, that some of the results did not reflect the real personality of the participant.</w:t>
      </w:r>
    </w:p>
    <w:p w:rsidR="00B3185A" w:rsidRPr="002E779C" w:rsidRDefault="002E779C" w:rsidP="002E779C">
      <w:pPr>
        <w:pStyle w:val="NormalWeb"/>
        <w:spacing w:line="480" w:lineRule="auto"/>
        <w:jc w:val="center"/>
        <w:rPr>
          <w:color w:val="000000"/>
        </w:rPr>
      </w:pPr>
      <w:r w:rsidRPr="002E779C">
        <w:rPr>
          <w:color w:val="000000"/>
        </w:rPr>
        <w:t>Reference</w:t>
      </w:r>
    </w:p>
    <w:p w:rsidR="0048739F" w:rsidRPr="002E779C" w:rsidRDefault="002E779C" w:rsidP="002E779C">
      <w:pPr>
        <w:spacing w:line="480" w:lineRule="auto"/>
        <w:rPr>
          <w:rFonts w:ascii="Times New Roman" w:hAnsi="Times New Roman" w:cs="Times New Roman"/>
          <w:sz w:val="24"/>
          <w:szCs w:val="24"/>
        </w:rPr>
      </w:pPr>
      <w:r w:rsidRPr="002E779C">
        <w:rPr>
          <w:rFonts w:ascii="Times New Roman" w:hAnsi="Times New Roman" w:cs="Times New Roman"/>
          <w:sz w:val="24"/>
          <w:szCs w:val="24"/>
        </w:rPr>
        <w:t>AhlefeldNisser, D. (2017). Can collaborative consultation, based on communicative theory,</w:t>
      </w:r>
    </w:p>
    <w:p w:rsidR="00BB3309" w:rsidRPr="002E779C" w:rsidRDefault="002E779C" w:rsidP="002E779C">
      <w:pPr>
        <w:spacing w:line="480" w:lineRule="auto"/>
        <w:ind w:firstLine="720"/>
        <w:rPr>
          <w:rFonts w:ascii="Times New Roman" w:hAnsi="Times New Roman" w:cs="Times New Roman"/>
          <w:sz w:val="24"/>
          <w:szCs w:val="24"/>
        </w:rPr>
      </w:pPr>
      <w:proofErr w:type="gramStart"/>
      <w:r w:rsidRPr="002E779C">
        <w:rPr>
          <w:rFonts w:ascii="Times New Roman" w:hAnsi="Times New Roman" w:cs="Times New Roman"/>
          <w:sz w:val="24"/>
          <w:szCs w:val="24"/>
        </w:rPr>
        <w:t>promote</w:t>
      </w:r>
      <w:proofErr w:type="gramEnd"/>
      <w:r w:rsidRPr="002E779C">
        <w:rPr>
          <w:rFonts w:ascii="Times New Roman" w:hAnsi="Times New Roman" w:cs="Times New Roman"/>
          <w:sz w:val="24"/>
          <w:szCs w:val="24"/>
        </w:rPr>
        <w:t xml:space="preserve"> an inclusive school culture?. </w:t>
      </w:r>
      <w:proofErr w:type="gramStart"/>
      <w:r w:rsidRPr="002E779C">
        <w:rPr>
          <w:rFonts w:ascii="Times New Roman" w:hAnsi="Times New Roman" w:cs="Times New Roman"/>
          <w:sz w:val="24"/>
          <w:szCs w:val="24"/>
        </w:rPr>
        <w:t>Issues in educational research, 27(4), 874.</w:t>
      </w:r>
      <w:proofErr w:type="gramEnd"/>
    </w:p>
    <w:sectPr w:rsidR="00BB3309" w:rsidRPr="002E779C" w:rsidSect="00A90B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B3309"/>
    <w:rsid w:val="000D2BA4"/>
    <w:rsid w:val="000D4C69"/>
    <w:rsid w:val="000E130B"/>
    <w:rsid w:val="002822AB"/>
    <w:rsid w:val="002E779C"/>
    <w:rsid w:val="0048739F"/>
    <w:rsid w:val="00754E5C"/>
    <w:rsid w:val="0085380B"/>
    <w:rsid w:val="008D5485"/>
    <w:rsid w:val="009D27B7"/>
    <w:rsid w:val="00A90B04"/>
    <w:rsid w:val="00B3185A"/>
    <w:rsid w:val="00BB3309"/>
    <w:rsid w:val="00E616A2"/>
    <w:rsid w:val="00F421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B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330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2768515">
      <w:marLeft w:val="0"/>
      <w:marRight w:val="0"/>
      <w:marTop w:val="0"/>
      <w:marBottom w:val="0"/>
      <w:divBdr>
        <w:top w:val="none" w:sz="0" w:space="0" w:color="auto"/>
        <w:left w:val="none" w:sz="0" w:space="0" w:color="auto"/>
        <w:bottom w:val="none" w:sz="0" w:space="0" w:color="auto"/>
        <w:right w:val="none" w:sz="0" w:space="0" w:color="auto"/>
      </w:divBdr>
      <w:divsChild>
        <w:div w:id="1092774526">
          <w:marLeft w:val="0"/>
          <w:marRight w:val="0"/>
          <w:marTop w:val="0"/>
          <w:marBottom w:val="0"/>
          <w:divBdr>
            <w:top w:val="none" w:sz="0" w:space="0" w:color="auto"/>
            <w:left w:val="none" w:sz="0" w:space="0" w:color="auto"/>
            <w:bottom w:val="none" w:sz="0" w:space="0" w:color="auto"/>
            <w:right w:val="none" w:sz="0" w:space="0" w:color="auto"/>
          </w:divBdr>
        </w:div>
        <w:div w:id="1552613985">
          <w:marLeft w:val="0"/>
          <w:marRight w:val="0"/>
          <w:marTop w:val="0"/>
          <w:marBottom w:val="0"/>
          <w:divBdr>
            <w:top w:val="none" w:sz="0" w:space="0" w:color="auto"/>
            <w:left w:val="none" w:sz="0" w:space="0" w:color="auto"/>
            <w:bottom w:val="none" w:sz="0" w:space="0" w:color="auto"/>
            <w:right w:val="none" w:sz="0" w:space="0" w:color="auto"/>
          </w:divBdr>
        </w:div>
      </w:divsChild>
    </w:div>
    <w:div w:id="1284457561">
      <w:marLeft w:val="450"/>
      <w:marRight w:val="240"/>
      <w:marTop w:val="90"/>
      <w:marBottom w:val="0"/>
      <w:divBdr>
        <w:top w:val="none" w:sz="0" w:space="0" w:color="auto"/>
        <w:left w:val="single" w:sz="6" w:space="19" w:color="EBEDEE"/>
        <w:bottom w:val="none" w:sz="0" w:space="0" w:color="auto"/>
        <w:right w:val="none" w:sz="0" w:space="0" w:color="auto"/>
      </w:divBdr>
    </w:div>
    <w:div w:id="1352226164">
      <w:marLeft w:val="0"/>
      <w:marRight w:val="0"/>
      <w:marTop w:val="0"/>
      <w:marBottom w:val="0"/>
      <w:divBdr>
        <w:top w:val="none" w:sz="0" w:space="0" w:color="auto"/>
        <w:left w:val="none" w:sz="0" w:space="0" w:color="auto"/>
        <w:bottom w:val="none" w:sz="0" w:space="0" w:color="auto"/>
        <w:right w:val="none" w:sz="0" w:space="0" w:color="auto"/>
      </w:divBdr>
      <w:divsChild>
        <w:div w:id="394008973">
          <w:marLeft w:val="0"/>
          <w:marRight w:val="0"/>
          <w:marTop w:val="0"/>
          <w:marBottom w:val="0"/>
          <w:divBdr>
            <w:top w:val="none" w:sz="0" w:space="0" w:color="auto"/>
            <w:left w:val="none" w:sz="0" w:space="0" w:color="auto"/>
            <w:bottom w:val="none" w:sz="0" w:space="0" w:color="auto"/>
            <w:right w:val="none" w:sz="0" w:space="0" w:color="auto"/>
          </w:divBdr>
        </w:div>
      </w:divsChild>
    </w:div>
    <w:div w:id="1402409374">
      <w:marLeft w:val="450"/>
      <w:marRight w:val="240"/>
      <w:marTop w:val="90"/>
      <w:marBottom w:val="0"/>
      <w:divBdr>
        <w:top w:val="none" w:sz="0" w:space="0" w:color="auto"/>
        <w:left w:val="single" w:sz="6" w:space="19" w:color="EBEDEE"/>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ADM</cp:lastModifiedBy>
  <cp:revision>2</cp:revision>
  <dcterms:created xsi:type="dcterms:W3CDTF">2020-03-23T21:42:00Z</dcterms:created>
  <dcterms:modified xsi:type="dcterms:W3CDTF">2020-03-23T21:42:00Z</dcterms:modified>
</cp:coreProperties>
</file>